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B21B74">
      <w:pPr>
        <w:snapToGrid w:val="0"/>
        <w:jc w:val="center"/>
        <w:rPr>
          <w:rFonts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>湖北昕安科技有限公司</w:t>
      </w:r>
    </w:p>
    <w:p w14:paraId="15D40D01">
      <w:pPr>
        <w:snapToGrid w:val="0"/>
        <w:jc w:val="center"/>
        <w:rPr>
          <w:rFonts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</w:rPr>
        <w:t>职业卫生报告网上信息公开表</w:t>
      </w:r>
    </w:p>
    <w:p w14:paraId="0303AD5E">
      <w:pPr>
        <w:jc w:val="left"/>
        <w:rPr>
          <w:rFonts w:ascii="宋体" w:hAnsi="宋体"/>
          <w:bCs/>
          <w:szCs w:val="21"/>
        </w:rPr>
      </w:pPr>
      <w:r>
        <w:rPr>
          <w:rFonts w:hint="eastAsia" w:ascii="宋体" w:hAnsi="宋体"/>
          <w:bCs/>
          <w:szCs w:val="21"/>
        </w:rPr>
        <w:t>受控编号</w:t>
      </w:r>
      <w:r>
        <w:rPr>
          <w:rFonts w:hint="eastAsia" w:ascii="宋体" w:hAnsi="宋体"/>
          <w:szCs w:val="21"/>
        </w:rPr>
        <w:t>：XA</w:t>
      </w:r>
      <w:r>
        <w:rPr>
          <w:rFonts w:ascii="宋体" w:hAnsi="宋体"/>
          <w:szCs w:val="21"/>
        </w:rPr>
        <w:t>-JL-</w:t>
      </w:r>
      <w:r>
        <w:rPr>
          <w:rFonts w:hint="eastAsia" w:ascii="宋体" w:hAnsi="宋体"/>
          <w:szCs w:val="21"/>
        </w:rPr>
        <w:t xml:space="preserve">74-2023 </w:t>
      </w:r>
    </w:p>
    <w:tbl>
      <w:tblPr>
        <w:tblStyle w:val="6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96"/>
        <w:gridCol w:w="2103"/>
        <w:gridCol w:w="189"/>
        <w:gridCol w:w="1588"/>
        <w:gridCol w:w="597"/>
        <w:gridCol w:w="1987"/>
      </w:tblGrid>
      <w:tr w14:paraId="14D2D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4F908EE3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项目编号</w:t>
            </w:r>
          </w:p>
        </w:tc>
        <w:tc>
          <w:tcPr>
            <w:tcW w:w="3562" w:type="pct"/>
            <w:gridSpan w:val="5"/>
            <w:vAlign w:val="center"/>
          </w:tcPr>
          <w:p w14:paraId="77C67DBE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XA-</w:t>
            </w:r>
            <w:r>
              <w:rPr>
                <w:u w:val="single"/>
              </w:rPr>
              <w:t>XP</w:t>
            </w:r>
            <w:r>
              <w:rPr>
                <w:rFonts w:hint="eastAsia"/>
              </w:rPr>
              <w:t>-20</w:t>
            </w:r>
            <w:r>
              <w:t>23001</w:t>
            </w:r>
          </w:p>
        </w:tc>
      </w:tr>
      <w:tr w14:paraId="060EA5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775D9256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项目名称</w:t>
            </w:r>
          </w:p>
        </w:tc>
        <w:tc>
          <w:tcPr>
            <w:tcW w:w="3562" w:type="pct"/>
            <w:gridSpan w:val="5"/>
            <w:vAlign w:val="center"/>
          </w:tcPr>
          <w:p w14:paraId="5BC3EAAC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美利林科技有限公司职业病危害现状评价</w:t>
            </w:r>
          </w:p>
        </w:tc>
      </w:tr>
      <w:tr w14:paraId="086B8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7ADD972A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被技术服务单位</w:t>
            </w:r>
          </w:p>
        </w:tc>
        <w:tc>
          <w:tcPr>
            <w:tcW w:w="3562" w:type="pct"/>
            <w:gridSpan w:val="5"/>
            <w:vAlign w:val="center"/>
          </w:tcPr>
          <w:p w14:paraId="21FD2B1C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美利林科技有限公司</w:t>
            </w:r>
          </w:p>
        </w:tc>
      </w:tr>
      <w:tr w14:paraId="727AA8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2017629E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项目地址</w:t>
            </w:r>
          </w:p>
        </w:tc>
        <w:tc>
          <w:tcPr>
            <w:tcW w:w="3562" w:type="pct"/>
            <w:gridSpan w:val="5"/>
            <w:vAlign w:val="center"/>
          </w:tcPr>
          <w:p w14:paraId="3C2F025E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黄石经济技术开发区汪仁镇金山大道东300号</w:t>
            </w:r>
          </w:p>
        </w:tc>
      </w:tr>
      <w:tr w14:paraId="71F64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438" w:type="pct"/>
            <w:vAlign w:val="center"/>
          </w:tcPr>
          <w:p w14:paraId="669043D0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被技术服务单位</w:t>
            </w:r>
          </w:p>
          <w:p w14:paraId="47867654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联系人</w:t>
            </w:r>
          </w:p>
        </w:tc>
        <w:tc>
          <w:tcPr>
            <w:tcW w:w="1270" w:type="pct"/>
            <w:gridSpan w:val="2"/>
            <w:vAlign w:val="center"/>
          </w:tcPr>
          <w:p w14:paraId="0C764059"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孙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XX</w:t>
            </w:r>
          </w:p>
        </w:tc>
        <w:tc>
          <w:tcPr>
            <w:tcW w:w="1201" w:type="pct"/>
            <w:gridSpan w:val="2"/>
            <w:vAlign w:val="center"/>
          </w:tcPr>
          <w:p w14:paraId="2F8F42EA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1091" w:type="pct"/>
            <w:vAlign w:val="center"/>
          </w:tcPr>
          <w:p w14:paraId="2606E7C5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1338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XXXX</w:t>
            </w:r>
            <w:r>
              <w:rPr>
                <w:rFonts w:ascii="宋体" w:hAnsi="宋体"/>
                <w:szCs w:val="21"/>
              </w:rPr>
              <w:t>869</w:t>
            </w:r>
          </w:p>
        </w:tc>
      </w:tr>
      <w:tr w14:paraId="795BB2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438" w:type="pct"/>
            <w:vAlign w:val="center"/>
          </w:tcPr>
          <w:p w14:paraId="0D55F777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现场评价工作时间</w:t>
            </w:r>
          </w:p>
        </w:tc>
        <w:tc>
          <w:tcPr>
            <w:tcW w:w="1270" w:type="pct"/>
            <w:gridSpan w:val="2"/>
            <w:vAlign w:val="center"/>
          </w:tcPr>
          <w:p w14:paraId="36034235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023</w:t>
            </w:r>
            <w:r>
              <w:rPr>
                <w:rFonts w:hint="eastAsia" w:ascii="宋体" w:hAnsi="宋体"/>
                <w:szCs w:val="21"/>
              </w:rPr>
              <w:t>年12月3日</w:t>
            </w:r>
          </w:p>
        </w:tc>
        <w:tc>
          <w:tcPr>
            <w:tcW w:w="873" w:type="pct"/>
            <w:vAlign w:val="center"/>
          </w:tcPr>
          <w:p w14:paraId="360FCB03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现场检测时间</w:t>
            </w:r>
          </w:p>
        </w:tc>
        <w:tc>
          <w:tcPr>
            <w:tcW w:w="1420" w:type="pct"/>
            <w:gridSpan w:val="2"/>
            <w:vAlign w:val="center"/>
          </w:tcPr>
          <w:p w14:paraId="16EC112D"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023</w:t>
            </w: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ascii="宋体" w:hAnsi="宋体"/>
                <w:szCs w:val="21"/>
              </w:rPr>
              <w:t>1</w:t>
            </w:r>
            <w:r>
              <w:rPr>
                <w:rFonts w:hint="eastAsia" w:ascii="宋体" w:hAnsi="宋体"/>
                <w:szCs w:val="21"/>
              </w:rPr>
              <w:t xml:space="preserve">2月28日-30日 </w:t>
            </w:r>
          </w:p>
        </w:tc>
      </w:tr>
      <w:tr w14:paraId="64949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438" w:type="pct"/>
            <w:vAlign w:val="center"/>
          </w:tcPr>
          <w:p w14:paraId="4DCB9516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项目负责人</w:t>
            </w:r>
          </w:p>
        </w:tc>
        <w:tc>
          <w:tcPr>
            <w:tcW w:w="3562" w:type="pct"/>
            <w:gridSpan w:val="5"/>
            <w:vAlign w:val="center"/>
          </w:tcPr>
          <w:p w14:paraId="16235585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刘光新</w:t>
            </w:r>
          </w:p>
        </w:tc>
      </w:tr>
      <w:tr w14:paraId="34E5B9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438" w:type="pct"/>
            <w:vAlign w:val="center"/>
          </w:tcPr>
          <w:p w14:paraId="32A67DAF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现场评价调查人员</w:t>
            </w:r>
          </w:p>
        </w:tc>
        <w:tc>
          <w:tcPr>
            <w:tcW w:w="3562" w:type="pct"/>
            <w:gridSpan w:val="5"/>
            <w:vAlign w:val="center"/>
          </w:tcPr>
          <w:p w14:paraId="38306D81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田坤、童智龙</w:t>
            </w:r>
          </w:p>
        </w:tc>
      </w:tr>
      <w:tr w14:paraId="0D311C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6C1A2DDB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现场采样人员</w:t>
            </w:r>
          </w:p>
        </w:tc>
        <w:tc>
          <w:tcPr>
            <w:tcW w:w="3562" w:type="pct"/>
            <w:gridSpan w:val="5"/>
            <w:vAlign w:val="center"/>
          </w:tcPr>
          <w:p w14:paraId="435E2152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陈雁、刘光新、童智龙</w:t>
            </w:r>
          </w:p>
        </w:tc>
      </w:tr>
      <w:tr w14:paraId="456BFC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302DD8A1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实验人员</w:t>
            </w:r>
          </w:p>
        </w:tc>
        <w:tc>
          <w:tcPr>
            <w:tcW w:w="3562" w:type="pct"/>
            <w:gridSpan w:val="5"/>
            <w:vAlign w:val="center"/>
          </w:tcPr>
          <w:p w14:paraId="69DC59C0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祝海、王维</w:t>
            </w:r>
          </w:p>
        </w:tc>
      </w:tr>
      <w:tr w14:paraId="15B98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5AC6A8B0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建设项目陪同人</w:t>
            </w:r>
          </w:p>
        </w:tc>
        <w:tc>
          <w:tcPr>
            <w:tcW w:w="3562" w:type="pct"/>
            <w:gridSpan w:val="5"/>
            <w:vAlign w:val="center"/>
          </w:tcPr>
          <w:p w14:paraId="124254BD"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孙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XX</w:t>
            </w:r>
          </w:p>
        </w:tc>
      </w:tr>
      <w:tr w14:paraId="05770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1438" w:type="pct"/>
            <w:vAlign w:val="center"/>
          </w:tcPr>
          <w:p w14:paraId="67D8FCF1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报告提交时间</w:t>
            </w:r>
          </w:p>
        </w:tc>
        <w:tc>
          <w:tcPr>
            <w:tcW w:w="3562" w:type="pct"/>
            <w:gridSpan w:val="5"/>
            <w:vAlign w:val="center"/>
          </w:tcPr>
          <w:p w14:paraId="0A6CA809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024</w:t>
            </w:r>
            <w:r>
              <w:rPr>
                <w:rFonts w:hint="eastAsia" w:ascii="宋体" w:hAnsi="宋体"/>
                <w:szCs w:val="21"/>
              </w:rPr>
              <w:t>年3月28日</w:t>
            </w:r>
          </w:p>
        </w:tc>
      </w:tr>
      <w:tr w14:paraId="19231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  <w:jc w:val="center"/>
        </w:trPr>
        <w:tc>
          <w:tcPr>
            <w:tcW w:w="5000" w:type="pct"/>
            <w:gridSpan w:val="6"/>
            <w:vAlign w:val="center"/>
          </w:tcPr>
          <w:p w14:paraId="4224CEED"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现场照片</w:t>
            </w:r>
          </w:p>
        </w:tc>
      </w:tr>
      <w:tr w14:paraId="68C428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9" w:hRule="atLeast"/>
          <w:jc w:val="center"/>
        </w:trPr>
        <w:tc>
          <w:tcPr>
            <w:tcW w:w="2604" w:type="pct"/>
            <w:gridSpan w:val="2"/>
          </w:tcPr>
          <w:p w14:paraId="738432C6"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lang w:val="en-US" w:eastAsia="zh-CN"/>
              </w:rPr>
              <w:pict>
                <v:shape id="_x0000_i1025" o:spt="75" type="#_x0000_t75" style="height:167.65pt;width:202.4pt;" filled="f" o:preferrelative="t" stroked="f" coordsize="21600,21600">
                  <v:path/>
                  <v:fill on="f" focussize="0,0"/>
                  <v:stroke on="f" joinstyle="miter"/>
                  <v:imagedata r:id="rId6" o:title=""/>
                  <o:lock v:ext="edit" aspectratio="t"/>
                  <w10:wrap type="none"/>
                  <w10:anchorlock/>
                </v:shape>
              </w:pict>
            </w:r>
          </w:p>
        </w:tc>
        <w:tc>
          <w:tcPr>
            <w:tcW w:w="2396" w:type="pct"/>
            <w:gridSpan w:val="4"/>
          </w:tcPr>
          <w:p w14:paraId="319CD5D5"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  <w:lang w:val="en-US" w:eastAsia="zh-CN"/>
              </w:rPr>
              <w:pict>
                <v:shape id="_x0000_i1026" o:spt="75" alt="d78adfb94ffdf0015d1095ac621e652" type="#_x0000_t75" style="height:152.05pt;width:207.2pt;" filled="f" o:preferrelative="t" stroked="f" coordsize="21600,21600">
                  <v:path/>
                  <v:fill on="f" focussize="0,0"/>
                  <v:stroke on="f" joinstyle="miter"/>
                  <v:imagedata r:id="rId7" cropright="11960f" o:title="d78adfb94ffdf0015d1095ac621e652"/>
                  <o:lock v:ext="edit" aspectratio="t"/>
                  <w10:wrap type="none"/>
                  <w10:anchorlock/>
                </v:shape>
              </w:pict>
            </w:r>
          </w:p>
        </w:tc>
      </w:tr>
    </w:tbl>
    <w:p w14:paraId="756B8166">
      <w:pPr>
        <w:pStyle w:val="2"/>
      </w:pPr>
      <w:r>
        <w:rPr>
          <w:rFonts w:hint="eastAsia" w:ascii="宋体" w:hAnsi="宋体"/>
          <w:b/>
        </w:rPr>
        <w:t>说明：此表在职业卫生评价报告内审结束后由评价人员填写电子版交机要，机要员在外审通过15天内负责网上公示</w:t>
      </w:r>
    </w:p>
    <w:p w14:paraId="3850286E">
      <w:pPr>
        <w:spacing w:line="20" w:lineRule="exact"/>
        <w:ind w:firstLine="315" w:firstLineChars="150"/>
        <w:jc w:val="left"/>
        <w:rPr>
          <w:rFonts w:ascii="宋体" w:hAnsi="宋体"/>
          <w:szCs w:val="21"/>
        </w:rPr>
      </w:pPr>
    </w:p>
    <w:p w14:paraId="68DCD5F9"/>
    <w:sectPr>
      <w:footerReference r:id="rId3" w:type="default"/>
      <w:footerReference r:id="rId4" w:type="even"/>
      <w:pgSz w:w="11906" w:h="16838"/>
      <w:pgMar w:top="1134" w:right="1531" w:bottom="1134" w:left="1531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F8C994">
    <w:pPr>
      <w:pStyle w:val="4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ACA0EC"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 w14:paraId="32A63E06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998"/>
    <w:rsid w:val="00083998"/>
    <w:rsid w:val="00112FF8"/>
    <w:rsid w:val="001B3E79"/>
    <w:rsid w:val="0021112A"/>
    <w:rsid w:val="002477D8"/>
    <w:rsid w:val="0028658B"/>
    <w:rsid w:val="004A6B85"/>
    <w:rsid w:val="006708B7"/>
    <w:rsid w:val="0078576F"/>
    <w:rsid w:val="007907C8"/>
    <w:rsid w:val="00791E60"/>
    <w:rsid w:val="00C2414D"/>
    <w:rsid w:val="00CA4411"/>
    <w:rsid w:val="00CA558B"/>
    <w:rsid w:val="00EE7B0D"/>
    <w:rsid w:val="5DD92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3"/>
    <w:next w:val="1"/>
    <w:qFormat/>
    <w:uiPriority w:val="0"/>
    <w:pPr>
      <w:autoSpaceDE w:val="0"/>
      <w:autoSpaceDN w:val="0"/>
      <w:adjustRightInd w:val="0"/>
    </w:pPr>
    <w:rPr>
      <w:rFonts w:ascii="黑体" w:eastAsia="黑体" w:cs="黑体"/>
      <w:color w:val="000000"/>
      <w:sz w:val="24"/>
      <w:szCs w:val="24"/>
    </w:rPr>
  </w:style>
  <w:style w:type="paragraph" w:styleId="3">
    <w:name w:val="Body Text"/>
    <w:basedOn w:val="1"/>
    <w:link w:val="11"/>
    <w:semiHidden/>
    <w:unhideWhenUsed/>
    <w:qFormat/>
    <w:uiPriority w:val="99"/>
    <w:pPr>
      <w:spacing w:after="120"/>
    </w:pPr>
  </w:style>
  <w:style w:type="paragraph" w:styleId="4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unhideWhenUsed/>
    <w:qFormat/>
    <w:uiPriority w:val="0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8">
    <w:name w:val="page number"/>
    <w:qFormat/>
    <w:uiPriority w:val="0"/>
  </w:style>
  <w:style w:type="character" w:customStyle="1" w:styleId="9">
    <w:name w:val="页眉 字符"/>
    <w:basedOn w:val="7"/>
    <w:link w:val="5"/>
    <w:qFormat/>
    <w:uiPriority w:val="0"/>
    <w:rPr>
      <w:sz w:val="18"/>
      <w:szCs w:val="18"/>
    </w:rPr>
  </w:style>
  <w:style w:type="character" w:customStyle="1" w:styleId="10">
    <w:name w:val="页脚 字符"/>
    <w:basedOn w:val="7"/>
    <w:link w:val="4"/>
    <w:qFormat/>
    <w:uiPriority w:val="0"/>
    <w:rPr>
      <w:sz w:val="18"/>
      <w:szCs w:val="18"/>
    </w:rPr>
  </w:style>
  <w:style w:type="character" w:customStyle="1" w:styleId="11">
    <w:name w:val="正文文本 字符"/>
    <w:basedOn w:val="7"/>
    <w:link w:val="3"/>
    <w:semiHidden/>
    <w:qFormat/>
    <w:uiPriority w:val="99"/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262</Words>
  <Characters>314</Characters>
  <Lines>2</Lines>
  <Paragraphs>1</Paragraphs>
  <TotalTime>5</TotalTime>
  <ScaleCrop>false</ScaleCrop>
  <LinksUpToDate>false</LinksUpToDate>
  <CharactersWithSpaces>316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2024-01-30T06:06:00Z</dcterms:created>
  <dc:creator>坤 田</dc:creator>
  <cp:lastModifiedBy>小马不笨</cp:lastModifiedBy>
  <dcterms:modified xsi:type="dcterms:W3CDTF">2024-12-16T02:26:29Z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CABEDF07DD914FCB92E9E41C5A8E1ACD_12</vt:lpwstr>
  </property>
</Properties>
</file>